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/>
  <w:body>
    <w:p w:rsidR="00861FCA" w:rsidRPr="00861FCA" w:rsidRDefault="00861FCA" w:rsidP="00861FCA">
      <w:pPr>
        <w:pStyle w:val="Navadensplet"/>
        <w:jc w:val="center"/>
        <w:rPr>
          <w:color w:val="FF0000"/>
          <w:sz w:val="36"/>
        </w:rPr>
      </w:pPr>
      <w:r w:rsidRPr="00861FCA">
        <w:rPr>
          <w:color w:val="FF0000"/>
          <w:sz w:val="36"/>
        </w:rPr>
        <w:t>KAMENČKE TALAT</w:t>
      </w:r>
    </w:p>
    <w:p w:rsidR="00861FCA" w:rsidRDefault="00861FCA" w:rsidP="00861FCA">
      <w:pPr>
        <w:pStyle w:val="Navadensplet"/>
      </w:pPr>
      <w:r>
        <w:t>Otroci se posedejo v ravno vrsto.</w:t>
      </w:r>
    </w:p>
    <w:p w:rsidR="00861FCA" w:rsidRDefault="00861FCA" w:rsidP="00861FCA">
      <w:pPr>
        <w:pStyle w:val="Navadensplet"/>
      </w:pPr>
      <w:r>
        <w:t>En je prodajalec, drugi pa uganjevalec. Roke sklenejo predse v naročje in za toliko razprejo dlan, da lahko prodajalec kamenčka seže mednje. Prodajalec gre med njihovimi rokami in govor: »Prodam, prodam kar sam rad imam.« Medtem enemu spusti kamenček v roke. Uganjevalec, ki stoji malo stran mora na koncu razdeljevanja ugotoviti komu je prodajalec spustil kamenček v roke. Če je uganil pravega (tistega, ki ima kamenček v rokah) ta takoj steče okrog vrste  uganjevalec pa ga lovi. Če pride nazaj na svoje mesto predenj ga uganjevalec ulovi, se igra ponovi. Če ga uganjevalec ujame, se ta zamenja z uganjevalcem. Če uganjevalec sploh ne ugotovi pravilne osebe se prav tako igra ponovi.</w:t>
      </w:r>
    </w:p>
    <w:p w:rsidR="00861FCA" w:rsidRDefault="00861FCA" w:rsidP="00861FCA">
      <w:pPr>
        <w:pStyle w:val="Navadensplet"/>
      </w:pPr>
      <w:r>
        <w:t>POTREBUJEŠ:</w:t>
      </w:r>
      <w:r w:rsidRPr="00861FCA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861FCA" w:rsidRDefault="00861FCA" w:rsidP="00861FCA">
      <w:pPr>
        <w:pStyle w:val="Navadensplet"/>
      </w:pPr>
      <w:r>
        <w:t>- kamenček,</w:t>
      </w:r>
    </w:p>
    <w:p w:rsidR="00861FCA" w:rsidRDefault="00861FCA" w:rsidP="00861FCA">
      <w:pPr>
        <w:pStyle w:val="Navadensplet"/>
      </w:pPr>
      <w:r>
        <w:t>- 5-20 ljudi.</w:t>
      </w:r>
    </w:p>
    <w:p w:rsidR="00861FCA" w:rsidRDefault="00861FCA" w:rsidP="00861FCA">
      <w:pPr>
        <w:pStyle w:val="Navadensplet"/>
      </w:pPr>
      <w:r w:rsidRPr="00861FCA">
        <w:rPr>
          <w:noProof/>
        </w:rPr>
        <w:t xml:space="preserve"> </w:t>
      </w:r>
      <w:r w:rsidRPr="00861FCA">
        <w:rPr>
          <w:noProof/>
        </w:rPr>
        <w:drawing>
          <wp:inline distT="0" distB="0" distL="0" distR="0" wp14:anchorId="044C1E4A" wp14:editId="7732A09F">
            <wp:extent cx="2913699" cy="1942465"/>
            <wp:effectExtent l="0" t="0" r="1270" b="635"/>
            <wp:docPr id="2" name="Slika 2" descr="D:\DCIM\100CANON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CANON\IMG_4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83" cy="19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FCA">
        <w:rPr>
          <w:noProof/>
        </w:rPr>
        <w:drawing>
          <wp:inline distT="0" distB="0" distL="0" distR="0" wp14:anchorId="74B4836B" wp14:editId="4C22A76A">
            <wp:extent cx="2924175" cy="1949450"/>
            <wp:effectExtent l="0" t="0" r="9525" b="0"/>
            <wp:docPr id="1" name="Slika 1" descr="D:\DCIM\100CANON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CANON\IMG_4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17" cy="194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FCA" w:rsidRDefault="00861FCA" w:rsidP="00861FCA">
      <w:pPr>
        <w:pStyle w:val="Navadensplet"/>
      </w:pPr>
    </w:p>
    <w:p w:rsidR="00861FCA" w:rsidRDefault="00861FCA" w:rsidP="00861FCA">
      <w:pPr>
        <w:pStyle w:val="Navadensplet"/>
      </w:pPr>
    </w:p>
    <w:p w:rsidR="00861FCA" w:rsidRPr="00861FCA" w:rsidRDefault="00861FCA" w:rsidP="00861FCA">
      <w:pPr>
        <w:pStyle w:val="Navadensplet"/>
        <w:jc w:val="center"/>
        <w:rPr>
          <w:color w:val="FF0000"/>
          <w:sz w:val="36"/>
        </w:rPr>
      </w:pPr>
      <w:r w:rsidRPr="00861FCA">
        <w:rPr>
          <w:color w:val="FF0000"/>
          <w:sz w:val="36"/>
        </w:rPr>
        <w:t>SHARING STONES</w:t>
      </w:r>
    </w:p>
    <w:p w:rsidR="00861FCA" w:rsidRDefault="00861FCA" w:rsidP="00861FCA">
      <w:pPr>
        <w:pStyle w:val="Navadensplet"/>
      </w:pPr>
      <w:proofErr w:type="spellStart"/>
      <w:r>
        <w:t>Children</w:t>
      </w:r>
      <w:proofErr w:type="spellEnd"/>
      <w:r>
        <w:t xml:space="preserve"> sit </w:t>
      </w:r>
      <w:proofErr w:type="spellStart"/>
      <w:r>
        <w:t>down</w:t>
      </w:r>
      <w:proofErr w:type="spellEnd"/>
      <w:r>
        <w:t xml:space="preserve"> in line.</w:t>
      </w:r>
    </w:p>
    <w:p w:rsidR="00861FCA" w:rsidRDefault="00861FCA" w:rsidP="00861FCA">
      <w:pPr>
        <w:pStyle w:val="Navadensplet"/>
      </w:pPr>
      <w:r>
        <w:t xml:space="preserve">One person is a </w:t>
      </w:r>
      <w:proofErr w:type="spellStart"/>
      <w:r>
        <w:t>seller</w:t>
      </w:r>
      <w:proofErr w:type="spellEnd"/>
      <w:r>
        <w:t xml:space="preserve">, </w:t>
      </w:r>
      <w:proofErr w:type="spellStart"/>
      <w:r>
        <w:t>another</w:t>
      </w:r>
      <w:proofErr w:type="spellEnd"/>
      <w:r>
        <w:t xml:space="preserve"> one is a </w:t>
      </w:r>
      <w:proofErr w:type="spellStart"/>
      <w:r>
        <w:t>selector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childdren</w:t>
      </w:r>
      <w:proofErr w:type="spellEnd"/>
      <w:r>
        <w:t xml:space="preserve"> put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</w:t>
      </w:r>
      <w:proofErr w:type="spellStart"/>
      <w:r>
        <w:t>ahead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open </w:t>
      </w:r>
      <w:proofErr w:type="spellStart"/>
      <w:r>
        <w:t>them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,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is </w:t>
      </w:r>
      <w:proofErr w:type="spellStart"/>
      <w:r>
        <w:t>enough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stone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meanwhile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seller</w:t>
      </w:r>
      <w:proofErr w:type="spellEnd"/>
      <w:r>
        <w:t xml:space="preserve"> is </w:t>
      </w:r>
      <w:proofErr w:type="spellStart"/>
      <w:r>
        <w:t>walking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talking</w:t>
      </w:r>
      <w:proofErr w:type="spellEnd"/>
      <w:r>
        <w:t xml:space="preserve">: »I </w:t>
      </w:r>
      <w:proofErr w:type="spellStart"/>
      <w:r>
        <w:t>sell</w:t>
      </w:r>
      <w:proofErr w:type="spellEnd"/>
      <w:r>
        <w:t xml:space="preserve">, I </w:t>
      </w:r>
      <w:proofErr w:type="spellStart"/>
      <w:r>
        <w:t>sell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things</w:t>
      </w:r>
      <w:proofErr w:type="spellEnd"/>
      <w:r>
        <w:t xml:space="preserve"> I like </w:t>
      </w:r>
      <w:proofErr w:type="spellStart"/>
      <w:r>
        <w:t>the</w:t>
      </w:r>
      <w:proofErr w:type="spellEnd"/>
      <w:r>
        <w:t xml:space="preserve"> most.« </w:t>
      </w:r>
      <w:proofErr w:type="spellStart"/>
      <w:r>
        <w:t>Than</w:t>
      </w:r>
      <w:proofErr w:type="spellEnd"/>
      <w:r>
        <w:t xml:space="preserve"> he </w:t>
      </w:r>
      <w:proofErr w:type="spellStart"/>
      <w:r>
        <w:t>gives</w:t>
      </w:r>
      <w:proofErr w:type="spellEnd"/>
      <w:r>
        <w:t xml:space="preserve"> a </w:t>
      </w:r>
      <w:proofErr w:type="spellStart"/>
      <w:r>
        <w:t>stone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someone’s</w:t>
      </w:r>
      <w:proofErr w:type="spellEnd"/>
      <w:r>
        <w:t xml:space="preserve"> </w:t>
      </w:r>
      <w:proofErr w:type="spellStart"/>
      <w:r>
        <w:t>hand</w:t>
      </w:r>
      <w:proofErr w:type="spellEnd"/>
      <w:r>
        <w:t xml:space="preserve">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seller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selector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stands</w:t>
      </w:r>
      <w:proofErr w:type="spellEnd"/>
      <w:r>
        <w:t xml:space="preserve"> a </w:t>
      </w:r>
      <w:proofErr w:type="spellStart"/>
      <w:r>
        <w:t>few</w:t>
      </w:r>
      <w:proofErr w:type="spellEnd"/>
      <w:r>
        <w:t xml:space="preserve"> meter </w:t>
      </w:r>
      <w:proofErr w:type="spellStart"/>
      <w:r>
        <w:t>away</w:t>
      </w:r>
      <w:proofErr w:type="spellEnd"/>
      <w:r>
        <w:t xml:space="preserve">,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guess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stone</w:t>
      </w:r>
      <w:proofErr w:type="spellEnd"/>
      <w:r>
        <w:t xml:space="preserve"> in his </w:t>
      </w:r>
      <w:proofErr w:type="spellStart"/>
      <w:r>
        <w:t>hands</w:t>
      </w:r>
      <w:proofErr w:type="spellEnd"/>
      <w:r>
        <w:t xml:space="preserve">.  </w:t>
      </w:r>
      <w:proofErr w:type="spellStart"/>
      <w:r>
        <w:t>If</w:t>
      </w:r>
      <w:proofErr w:type="spellEnd"/>
      <w:r>
        <w:t xml:space="preserve"> he </w:t>
      </w:r>
      <w:proofErr w:type="spellStart"/>
      <w:r>
        <w:t>guesses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person, </w:t>
      </w:r>
      <w:proofErr w:type="spellStart"/>
      <w:r>
        <w:t>this</w:t>
      </w:r>
      <w:proofErr w:type="spellEnd"/>
      <w:r>
        <w:t xml:space="preserve"> one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 run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line,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seller</w:t>
      </w:r>
      <w:proofErr w:type="spellEnd"/>
      <w:r>
        <w:t xml:space="preserve"> is </w:t>
      </w:r>
      <w:proofErr w:type="spellStart"/>
      <w:r>
        <w:t>hunting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he </w:t>
      </w:r>
      <w:proofErr w:type="spellStart"/>
      <w:r>
        <w:t>comes</w:t>
      </w:r>
      <w:proofErr w:type="spellEnd"/>
      <w:r>
        <w:t xml:space="preserve"> back to his place </w:t>
      </w:r>
      <w:proofErr w:type="spellStart"/>
      <w:r>
        <w:t>before</w:t>
      </w:r>
      <w:proofErr w:type="spellEnd"/>
      <w:r>
        <w:t xml:space="preserve"> is </w:t>
      </w:r>
      <w:proofErr w:type="spellStart"/>
      <w:r>
        <w:t>caught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game </w:t>
      </w:r>
      <w:proofErr w:type="spellStart"/>
      <w:r>
        <w:t>repeats</w:t>
      </w:r>
      <w:proofErr w:type="spellEnd"/>
      <w:r>
        <w:t xml:space="preserve">, </w:t>
      </w:r>
      <w:proofErr w:type="spellStart"/>
      <w:r>
        <w:t>if</w:t>
      </w:r>
      <w:proofErr w:type="spellEnd"/>
      <w:r>
        <w:t xml:space="preserve"> not, he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selector</w:t>
      </w:r>
      <w:proofErr w:type="spellEnd"/>
      <w:r>
        <w:t>.</w:t>
      </w:r>
    </w:p>
    <w:p w:rsidR="00861FCA" w:rsidRDefault="00861FCA" w:rsidP="00861FCA">
      <w:pPr>
        <w:pStyle w:val="Navadensplet"/>
      </w:pP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person,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definite</w:t>
      </w:r>
      <w:proofErr w:type="spellEnd"/>
      <w:r>
        <w:t xml:space="preserve"> </w:t>
      </w:r>
      <w:proofErr w:type="spellStart"/>
      <w:r>
        <w:t>haven’t</w:t>
      </w:r>
      <w:proofErr w:type="spellEnd"/>
      <w:r>
        <w:t xml:space="preserve"> </w:t>
      </w:r>
      <w:proofErr w:type="spellStart"/>
      <w:r>
        <w:t>stone</w:t>
      </w:r>
      <w:proofErr w:type="spellEnd"/>
      <w:r>
        <w:t xml:space="preserve"> in his </w:t>
      </w:r>
      <w:proofErr w:type="spellStart"/>
      <w:r>
        <w:t>hands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game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repeats</w:t>
      </w:r>
      <w:proofErr w:type="spellEnd"/>
      <w:r>
        <w:t>.</w:t>
      </w:r>
    </w:p>
    <w:p w:rsidR="00861FCA" w:rsidRDefault="00861FCA" w:rsidP="00861FCA">
      <w:pPr>
        <w:pStyle w:val="Navadensplet"/>
      </w:pPr>
    </w:p>
    <w:p w:rsidR="00861FCA" w:rsidRDefault="00861FCA" w:rsidP="00861FCA">
      <w:pPr>
        <w:pStyle w:val="Navadensplet"/>
      </w:pPr>
      <w:r>
        <w:t>YOU NEED</w:t>
      </w:r>
    </w:p>
    <w:p w:rsidR="00861FCA" w:rsidRDefault="00861FCA" w:rsidP="00861FCA">
      <w:pPr>
        <w:pStyle w:val="Navadensplet"/>
      </w:pPr>
      <w:r>
        <w:t xml:space="preserve">-a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stone</w:t>
      </w:r>
      <w:proofErr w:type="spellEnd"/>
    </w:p>
    <w:p w:rsidR="00861FCA" w:rsidRDefault="00861FCA" w:rsidP="00861FCA">
      <w:pPr>
        <w:pStyle w:val="Navadensplet"/>
      </w:pPr>
      <w:r>
        <w:t xml:space="preserve">-5-20 </w:t>
      </w:r>
      <w:proofErr w:type="spellStart"/>
      <w:r>
        <w:t>people</w:t>
      </w:r>
      <w:proofErr w:type="spellEnd"/>
    </w:p>
    <w:p w:rsidR="006101F4" w:rsidRDefault="00861FCA" w:rsidP="00B55FF5">
      <w:pPr>
        <w:jc w:val="center"/>
      </w:pPr>
      <w:r w:rsidRPr="00861FCA">
        <w:rPr>
          <w:noProof/>
          <w:lang w:eastAsia="sl-SI"/>
        </w:rPr>
        <w:lastRenderedPageBreak/>
        <w:drawing>
          <wp:inline distT="0" distB="0" distL="0" distR="0">
            <wp:extent cx="2657475" cy="2202454"/>
            <wp:effectExtent l="0" t="0" r="0" b="7620"/>
            <wp:docPr id="3" name="Slika 3" descr="D:\DCIM\100CANON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CANON\IMG_4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42" cy="220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343275" cy="2228850"/>
            <wp:effectExtent l="0" t="0" r="9525" b="0"/>
            <wp:docPr id="4" name="Slika 4" descr="C:\Users\Ucenec\AppData\Local\Microsoft\Windows\INetCache\Content.Word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nec\AppData\Local\Microsoft\Windows\INetCache\Content.Word\IMG_4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35" cy="222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FF5" w:rsidRPr="00861FCA">
        <w:rPr>
          <w:noProof/>
          <w:lang w:eastAsia="sl-SI"/>
        </w:rPr>
        <w:drawing>
          <wp:inline distT="0" distB="0" distL="0" distR="0" wp14:anchorId="074CCF97" wp14:editId="28C4956B">
            <wp:extent cx="3009900" cy="2006600"/>
            <wp:effectExtent l="0" t="0" r="0" b="0"/>
            <wp:docPr id="5" name="Slika 5" descr="D:\DCIM\100CANON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CANON\IMG_4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09" cy="20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FF5" w:rsidRPr="00861FCA">
        <w:rPr>
          <w:noProof/>
          <w:lang w:eastAsia="sl-SI"/>
        </w:rPr>
        <w:drawing>
          <wp:inline distT="0" distB="0" distL="0" distR="0" wp14:anchorId="415BCEB8" wp14:editId="7A165137">
            <wp:extent cx="2952750" cy="1968500"/>
            <wp:effectExtent l="0" t="0" r="0" b="0"/>
            <wp:docPr id="6" name="Slika 6" descr="D:\DCIM\100CANON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CANON\IMG_4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62" cy="196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FF5" w:rsidRPr="00B55FF5">
        <w:rPr>
          <w:noProof/>
          <w:lang w:eastAsia="sl-SI"/>
        </w:rPr>
        <w:drawing>
          <wp:inline distT="0" distB="0" distL="0" distR="0">
            <wp:extent cx="5957888" cy="3971925"/>
            <wp:effectExtent l="0" t="0" r="5080" b="0"/>
            <wp:docPr id="7" name="Slika 7" descr="D:\DCIM\100CANON\IMG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CANON\IMG_49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03" cy="397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1F4" w:rsidSect="00B55FF5">
      <w:pgSz w:w="11906" w:h="16838"/>
      <w:pgMar w:top="720" w:right="720" w:bottom="720" w:left="720" w:header="708" w:footer="708" w:gutter="0"/>
      <w:pgBorders w:offsetFrom="page">
        <w:top w:val="triple" w:sz="4" w:space="24" w:color="C45911" w:themeColor="accent2" w:themeShade="BF"/>
        <w:left w:val="triple" w:sz="4" w:space="24" w:color="C45911" w:themeColor="accent2" w:themeShade="BF"/>
        <w:bottom w:val="triple" w:sz="4" w:space="24" w:color="C45911" w:themeColor="accent2" w:themeShade="BF"/>
        <w:right w:val="triple" w:sz="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FCA"/>
    <w:rsid w:val="002234EE"/>
    <w:rsid w:val="006101F4"/>
    <w:rsid w:val="00802E10"/>
    <w:rsid w:val="00861FCA"/>
    <w:rsid w:val="00AE71AA"/>
    <w:rsid w:val="00B5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2EEF3"/>
  <w15:chartTrackingRefBased/>
  <w15:docId w15:val="{EEE0E7DE-68F9-4BF9-8B5E-A2C45BC5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86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E71A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E71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5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esk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BC3A2E8-CA70-4A9A-BBE2-BA44833F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2017-03-08T11:59:00Z</dcterms:created>
  <dcterms:modified xsi:type="dcterms:W3CDTF">2017-03-08T12:38:00Z</dcterms:modified>
</cp:coreProperties>
</file>